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D33E" w14:textId="22C385EA" w:rsidR="00146EA7" w:rsidRPr="000B5402" w:rsidRDefault="00CD4647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0B5402">
        <w:rPr>
          <w:rFonts w:ascii="Arial" w:hAnsi="Arial" w:cs="Arial"/>
          <w:b/>
          <w:sz w:val="28"/>
          <w:szCs w:val="24"/>
        </w:rPr>
        <w:t>PŘÍPRAVA NA VYUČOVACÍ JEDNOTKU – DOPORUČENÁ FORMA</w:t>
      </w:r>
    </w:p>
    <w:p w14:paraId="6EB672C6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>Obsahem písemné přípravy na vyučování jsou následující prvky:</w:t>
      </w:r>
    </w:p>
    <w:p w14:paraId="7963BE46" w14:textId="2008050C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 xml:space="preserve"> </w:t>
      </w:r>
    </w:p>
    <w:p w14:paraId="028780DD" w14:textId="53655E22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Vzdělávací cíle vyučovací jednotky </w:t>
      </w:r>
      <w:r w:rsidRPr="000B5402">
        <w:rPr>
          <w:rFonts w:ascii="Arial" w:hAnsi="Arial" w:cs="Arial"/>
        </w:rPr>
        <w:t xml:space="preserve">– přímo se sdělují žákům, jsou formulovány aktivně ve smyslu činností žáků, ke kterým se úspěšně dospěje ve výuce, například žák bude umět vysvětlit, popsat, zaznamenat, vypočítat, analyzovat, vybrat, uvést výhody a nevýhody apod. </w:t>
      </w:r>
    </w:p>
    <w:p w14:paraId="23675476" w14:textId="0F538C86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Výchovné cíle vyučovací hodiny </w:t>
      </w:r>
      <w:r w:rsidRPr="000B5402">
        <w:rPr>
          <w:rFonts w:ascii="Arial" w:hAnsi="Arial" w:cs="Arial"/>
        </w:rPr>
        <w:t xml:space="preserve">– nesdělují se přímo ve výuce, jsou formulovány pro učitele jako žádoucí postojové, vztahové ideály, ke kterým bude vyvíjena snaha žáky motivovat, vést učivem, příklady, vlastními postoji a jednáním učitele, </w:t>
      </w:r>
    </w:p>
    <w:p w14:paraId="4E1FF2DC" w14:textId="01FEBD69" w:rsidR="00CD4647" w:rsidRPr="000B5402" w:rsidRDefault="00CD4647" w:rsidP="002740CE">
      <w:pPr>
        <w:pStyle w:val="Default"/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Didaktická technika a učební pomůcky </w:t>
      </w:r>
      <w:r w:rsidRPr="000B5402">
        <w:rPr>
          <w:rFonts w:ascii="Arial" w:hAnsi="Arial" w:cs="Arial"/>
        </w:rPr>
        <w:t xml:space="preserve">(tabule, křída, zpětný projektor a fólie, počítač, dataprojektor, projekční plocha a soubor v MS PowerPoint, </w:t>
      </w:r>
      <w:proofErr w:type="gramStart"/>
      <w:r w:rsidRPr="000B5402">
        <w:rPr>
          <w:rFonts w:ascii="Arial" w:hAnsi="Arial" w:cs="Arial"/>
        </w:rPr>
        <w:t>učebnice,</w:t>
      </w:r>
      <w:proofErr w:type="gramEnd"/>
      <w:r w:rsidRPr="000B5402">
        <w:rPr>
          <w:rFonts w:ascii="Arial" w:hAnsi="Arial" w:cs="Arial"/>
        </w:rPr>
        <w:t xml:space="preserve"> atd.) </w:t>
      </w:r>
    </w:p>
    <w:p w14:paraId="3AB4B10C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</w:p>
    <w:p w14:paraId="40F8EC01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</w:rPr>
        <w:t xml:space="preserve">Výše uvedené části by měly být doplněny </w:t>
      </w:r>
      <w:r w:rsidRPr="000B5402">
        <w:rPr>
          <w:rFonts w:ascii="Arial" w:hAnsi="Arial" w:cs="Arial"/>
          <w:b/>
          <w:bCs/>
        </w:rPr>
        <w:t>organizačně metodickými podklady</w:t>
      </w:r>
      <w:r w:rsidRPr="000B5402">
        <w:rPr>
          <w:rFonts w:ascii="Arial" w:hAnsi="Arial" w:cs="Arial"/>
        </w:rPr>
        <w:t xml:space="preserve">: </w:t>
      </w:r>
    </w:p>
    <w:p w14:paraId="2882C99E" w14:textId="511FAD37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>Opakování probraného učiva</w:t>
      </w:r>
      <w:r w:rsidRPr="000B5402">
        <w:rPr>
          <w:rFonts w:ascii="Arial" w:hAnsi="Arial" w:cs="Arial"/>
        </w:rPr>
        <w:t xml:space="preserve">, na které se bude navazovat, </w:t>
      </w:r>
    </w:p>
    <w:p w14:paraId="3C7D716A" w14:textId="39142E44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Expozice nového učiva, </w:t>
      </w:r>
    </w:p>
    <w:p w14:paraId="3374C022" w14:textId="65F2CFDE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Opakování a upevňování nového učiva </w:t>
      </w:r>
      <w:r w:rsidRPr="000B5402">
        <w:rPr>
          <w:rFonts w:ascii="Arial" w:hAnsi="Arial" w:cs="Arial"/>
        </w:rPr>
        <w:t xml:space="preserve">(prvotní opakování), </w:t>
      </w:r>
    </w:p>
    <w:p w14:paraId="20FB9CEA" w14:textId="130E171C" w:rsidR="00CD4647" w:rsidRPr="000B5402" w:rsidRDefault="00CD4647" w:rsidP="002740CE">
      <w:pPr>
        <w:pStyle w:val="Default"/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B5402">
        <w:rPr>
          <w:rFonts w:ascii="Arial" w:hAnsi="Arial" w:cs="Arial"/>
          <w:b/>
          <w:bCs/>
        </w:rPr>
        <w:t xml:space="preserve">Zadání domácího úkolu. </w:t>
      </w:r>
    </w:p>
    <w:p w14:paraId="6FBF7833" w14:textId="77777777" w:rsidR="00CD4647" w:rsidRPr="000B5402" w:rsidRDefault="00CD4647" w:rsidP="002740CE">
      <w:pPr>
        <w:pStyle w:val="Default"/>
        <w:spacing w:before="120" w:after="120"/>
        <w:rPr>
          <w:rFonts w:ascii="Arial" w:hAnsi="Arial" w:cs="Arial"/>
        </w:rPr>
      </w:pPr>
    </w:p>
    <w:p w14:paraId="41F52645" w14:textId="1A267B70" w:rsidR="00CD4647" w:rsidRPr="000B5402" w:rsidRDefault="00CD4647" w:rsidP="002740C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B5402">
        <w:rPr>
          <w:rFonts w:ascii="Arial" w:hAnsi="Arial" w:cs="Arial"/>
          <w:sz w:val="24"/>
          <w:szCs w:val="24"/>
        </w:rPr>
        <w:t xml:space="preserve">Průběh vyučovací jednotky by měl být rozpracován do </w:t>
      </w:r>
      <w:r w:rsidRPr="000B5402">
        <w:rPr>
          <w:rFonts w:ascii="Arial" w:hAnsi="Arial" w:cs="Arial"/>
          <w:b/>
          <w:bCs/>
          <w:sz w:val="24"/>
          <w:szCs w:val="24"/>
        </w:rPr>
        <w:t>časového průběhu</w:t>
      </w:r>
      <w:r w:rsidR="000B5402" w:rsidRPr="000B54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402">
        <w:rPr>
          <w:rFonts w:ascii="Arial" w:hAnsi="Arial" w:cs="Arial"/>
          <w:sz w:val="24"/>
          <w:szCs w:val="24"/>
        </w:rPr>
        <w:t>(časového plánu).</w:t>
      </w:r>
    </w:p>
    <w:p w14:paraId="451B45EC" w14:textId="42565157" w:rsidR="000B5402" w:rsidRPr="000B5402" w:rsidRDefault="000B5402" w:rsidP="002740C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047B51F2" w14:textId="0A037481" w:rsidR="000B5402" w:rsidRPr="000B5402" w:rsidRDefault="000B5402" w:rsidP="00CD4647">
      <w:pPr>
        <w:rPr>
          <w:rFonts w:cstheme="minorHAnsi"/>
          <w:b/>
          <w:sz w:val="32"/>
        </w:rPr>
      </w:pPr>
    </w:p>
    <w:p w14:paraId="41992632" w14:textId="2B5B21E2" w:rsidR="000B5402" w:rsidRPr="000B5402" w:rsidRDefault="000B5402" w:rsidP="00CD4647">
      <w:pPr>
        <w:rPr>
          <w:rFonts w:cstheme="minorHAnsi"/>
          <w:b/>
          <w:sz w:val="32"/>
        </w:rPr>
      </w:pPr>
    </w:p>
    <w:p w14:paraId="622FAD25" w14:textId="5A1260AC" w:rsidR="000B5402" w:rsidRPr="000B5402" w:rsidRDefault="000B5402" w:rsidP="00CD4647">
      <w:pPr>
        <w:rPr>
          <w:rFonts w:cstheme="minorHAnsi"/>
          <w:b/>
          <w:sz w:val="32"/>
        </w:rPr>
      </w:pPr>
    </w:p>
    <w:p w14:paraId="0E138679" w14:textId="1E1A7739" w:rsidR="000B5402" w:rsidRPr="000B5402" w:rsidRDefault="000B5402" w:rsidP="00CD4647">
      <w:pPr>
        <w:rPr>
          <w:rFonts w:cstheme="minorHAnsi"/>
          <w:b/>
          <w:sz w:val="32"/>
        </w:rPr>
      </w:pPr>
    </w:p>
    <w:p w14:paraId="785C8013" w14:textId="0FAA45DA" w:rsidR="000B5402" w:rsidRPr="000B5402" w:rsidRDefault="000B5402" w:rsidP="00CD4647">
      <w:pPr>
        <w:rPr>
          <w:rFonts w:cstheme="minorHAnsi"/>
          <w:b/>
          <w:sz w:val="32"/>
        </w:rPr>
      </w:pPr>
    </w:p>
    <w:p w14:paraId="124673DF" w14:textId="33D7E3EA" w:rsidR="000B5402" w:rsidRPr="000B5402" w:rsidRDefault="000B5402" w:rsidP="00CD4647">
      <w:pPr>
        <w:rPr>
          <w:rFonts w:cstheme="minorHAnsi"/>
          <w:b/>
          <w:sz w:val="32"/>
        </w:rPr>
      </w:pPr>
    </w:p>
    <w:p w14:paraId="7C4F60CB" w14:textId="0C415551" w:rsidR="000B5402" w:rsidRPr="000B5402" w:rsidRDefault="000B5402" w:rsidP="00CD4647">
      <w:pPr>
        <w:rPr>
          <w:rFonts w:cstheme="minorHAnsi"/>
          <w:b/>
          <w:sz w:val="32"/>
        </w:rPr>
      </w:pPr>
    </w:p>
    <w:p w14:paraId="4172CAC9" w14:textId="6BDA49FF" w:rsidR="000B5402" w:rsidRPr="000B5402" w:rsidRDefault="000B5402" w:rsidP="00CD4647">
      <w:pPr>
        <w:rPr>
          <w:rFonts w:cstheme="minorHAnsi"/>
          <w:b/>
          <w:sz w:val="32"/>
        </w:rPr>
      </w:pPr>
    </w:p>
    <w:p w14:paraId="3055B8B1" w14:textId="639B3E48" w:rsidR="000B5402" w:rsidRPr="000B5402" w:rsidRDefault="000B5402" w:rsidP="00CD4647">
      <w:pPr>
        <w:rPr>
          <w:rFonts w:cstheme="minorHAnsi"/>
          <w:b/>
          <w:sz w:val="32"/>
        </w:rPr>
      </w:pPr>
    </w:p>
    <w:p w14:paraId="093A9F78" w14:textId="77777777" w:rsidR="000B5402" w:rsidRPr="000B5402" w:rsidRDefault="000B5402" w:rsidP="000B5402">
      <w:pPr>
        <w:rPr>
          <w:rFonts w:cstheme="minorHAnsi"/>
          <w:b/>
          <w:sz w:val="40"/>
        </w:rPr>
      </w:pPr>
      <w:r w:rsidRPr="000B5402">
        <w:rPr>
          <w:rFonts w:cstheme="minorHAnsi"/>
          <w:b/>
          <w:sz w:val="40"/>
        </w:rPr>
        <w:lastRenderedPageBreak/>
        <w:t>Náležitosti přípravy na vyučovací jednotku</w:t>
      </w:r>
    </w:p>
    <w:p w14:paraId="290466F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Vyučující:</w:t>
      </w:r>
    </w:p>
    <w:p w14:paraId="28EF815A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Předmět:</w:t>
      </w:r>
    </w:p>
    <w:p w14:paraId="07422F31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Fakultní škola:</w:t>
      </w:r>
    </w:p>
    <w:p w14:paraId="111927F2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Cvičný učitel:</w:t>
      </w:r>
    </w:p>
    <w:p w14:paraId="0D1E2AC9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Datum:</w:t>
      </w:r>
    </w:p>
    <w:p w14:paraId="595C1984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Třída:</w:t>
      </w:r>
    </w:p>
    <w:p w14:paraId="3D4BB525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Čas:</w:t>
      </w:r>
    </w:p>
    <w:p w14:paraId="1C711E44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Typ vyučovací jednotky:</w:t>
      </w:r>
    </w:p>
    <w:p w14:paraId="3AA2D7A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Tematický celek (okruh):</w:t>
      </w:r>
    </w:p>
    <w:p w14:paraId="1438811B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Téma:</w:t>
      </w:r>
    </w:p>
    <w:p w14:paraId="56BDB54F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Vzdělávací cíle vyučovací jednotky</w:t>
      </w:r>
    </w:p>
    <w:p w14:paraId="46E182FF" w14:textId="77777777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….</w:t>
      </w:r>
    </w:p>
    <w:p w14:paraId="546B4EAC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Výchovné cíle vyučovací jednotky</w:t>
      </w:r>
    </w:p>
    <w:p w14:paraId="33B5F4C0" w14:textId="77777777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</w:t>
      </w:r>
    </w:p>
    <w:p w14:paraId="667B428A" w14:textId="77777777" w:rsidR="000B5402" w:rsidRPr="000B5402" w:rsidRDefault="000B5402" w:rsidP="000B5402">
      <w:pPr>
        <w:rPr>
          <w:rFonts w:cstheme="minorHAnsi"/>
          <w:b/>
          <w:sz w:val="32"/>
        </w:rPr>
      </w:pPr>
      <w:r w:rsidRPr="000B5402">
        <w:rPr>
          <w:rFonts w:cstheme="minorHAnsi"/>
          <w:b/>
          <w:sz w:val="32"/>
        </w:rPr>
        <w:t>Didaktická technika a učební pomůcky</w:t>
      </w:r>
    </w:p>
    <w:p w14:paraId="102F24EF" w14:textId="515A3EA5" w:rsidR="000B5402" w:rsidRPr="000B5402" w:rsidRDefault="000B5402" w:rsidP="000B5402">
      <w:pPr>
        <w:rPr>
          <w:rFonts w:cstheme="minorHAnsi"/>
          <w:sz w:val="32"/>
        </w:rPr>
      </w:pPr>
      <w:r w:rsidRPr="000B5402">
        <w:rPr>
          <w:rFonts w:cstheme="minorHAnsi"/>
          <w:sz w:val="32"/>
        </w:rPr>
        <w:t>text …</w:t>
      </w:r>
    </w:p>
    <w:p w14:paraId="31539AD9" w14:textId="77777777" w:rsidR="000B5402" w:rsidRDefault="000B5402" w:rsidP="000B5402">
      <w:pPr>
        <w:rPr>
          <w:rFonts w:ascii="Arial" w:hAnsi="Arial" w:cs="Arial"/>
          <w:b/>
          <w:sz w:val="28"/>
        </w:rPr>
      </w:pPr>
    </w:p>
    <w:p w14:paraId="33635765" w14:textId="3624801D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Struktura vyučovací jednotky</w:t>
      </w:r>
    </w:p>
    <w:p w14:paraId="0E221A4F" w14:textId="6F684727" w:rsidR="000B5402" w:rsidRDefault="000B5402" w:rsidP="000B5402">
      <w:pPr>
        <w:jc w:val="both"/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Zachycuje didaktický cyklus, který obsahuje přesně stanovený čas, motivaci a vyučovací metody v konkrétních etapách (fázích) vyučovací jednotky. Druhou významnou součástí struktury vyučovací jednotky je didaktická odborná příprava, konkretizující činnosti učitele a žáků v jednotlivých etapách (fázích) vyučovací jednotky.</w:t>
      </w:r>
    </w:p>
    <w:p w14:paraId="0E7E9895" w14:textId="29B057E2" w:rsidR="000B5402" w:rsidRDefault="000B5402" w:rsidP="000B5402">
      <w:pPr>
        <w:jc w:val="both"/>
        <w:rPr>
          <w:rFonts w:ascii="Arial" w:hAnsi="Arial" w:cs="Arial"/>
          <w:sz w:val="28"/>
        </w:rPr>
      </w:pPr>
    </w:p>
    <w:p w14:paraId="6D284514" w14:textId="3CEEF126" w:rsidR="000B5402" w:rsidRDefault="000B5402" w:rsidP="000B5402">
      <w:pPr>
        <w:jc w:val="both"/>
        <w:rPr>
          <w:rFonts w:ascii="Arial" w:hAnsi="Arial" w:cs="Arial"/>
          <w:sz w:val="28"/>
        </w:rPr>
      </w:pPr>
    </w:p>
    <w:p w14:paraId="35A61366" w14:textId="40A282DD" w:rsidR="000B5402" w:rsidRPr="000B5402" w:rsidRDefault="000B5402" w:rsidP="000B5402">
      <w:pPr>
        <w:jc w:val="both"/>
        <w:rPr>
          <w:rFonts w:ascii="Arial" w:hAnsi="Arial" w:cs="Arial"/>
          <w:sz w:val="28"/>
        </w:rPr>
      </w:pPr>
      <w:r w:rsidRPr="000B5402">
        <w:rPr>
          <w:rFonts w:ascii="Arial" w:hAnsi="Arial" w:cs="Arial"/>
          <w:noProof/>
          <w:sz w:val="28"/>
        </w:rPr>
        <w:lastRenderedPageBreak/>
        <w:drawing>
          <wp:inline distT="0" distB="0" distL="0" distR="0" wp14:anchorId="4FFDEC93" wp14:editId="37AC85A8">
            <wp:extent cx="5760720" cy="42304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01EE" w14:textId="77777777" w:rsidR="000B5402" w:rsidRDefault="000B5402" w:rsidP="000B5402">
      <w:pPr>
        <w:rPr>
          <w:rFonts w:ascii="Arial" w:hAnsi="Arial" w:cs="Arial"/>
          <w:b/>
          <w:sz w:val="28"/>
        </w:rPr>
      </w:pPr>
    </w:p>
    <w:p w14:paraId="45683724" w14:textId="5D9A879A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Opakování osvojeného učiva z předchozí výuky</w:t>
      </w:r>
    </w:p>
    <w:p w14:paraId="4A182F47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1CDA9069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Expozice nového učiva</w:t>
      </w:r>
    </w:p>
    <w:p w14:paraId="07E2C8EA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22427866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Opakování a upevňování nového (právě probraného) učiva – prvotní opakování</w:t>
      </w:r>
    </w:p>
    <w:p w14:paraId="6B11AE27" w14:textId="77777777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p w14:paraId="20530ADA" w14:textId="77777777" w:rsidR="000B5402" w:rsidRPr="000B5402" w:rsidRDefault="000B5402" w:rsidP="000B5402">
      <w:pPr>
        <w:rPr>
          <w:rFonts w:ascii="Arial" w:hAnsi="Arial" w:cs="Arial"/>
          <w:b/>
          <w:sz w:val="28"/>
        </w:rPr>
      </w:pPr>
      <w:r w:rsidRPr="000B5402">
        <w:rPr>
          <w:rFonts w:ascii="Arial" w:hAnsi="Arial" w:cs="Arial"/>
          <w:b/>
          <w:sz w:val="28"/>
        </w:rPr>
        <w:t>Zadání domácího úkolu</w:t>
      </w:r>
    </w:p>
    <w:p w14:paraId="0E82CCAA" w14:textId="2CD40A43" w:rsidR="000B5402" w:rsidRPr="000B5402" w:rsidRDefault="000B5402" w:rsidP="000B5402">
      <w:pPr>
        <w:rPr>
          <w:rFonts w:ascii="Arial" w:hAnsi="Arial" w:cs="Arial"/>
          <w:sz w:val="28"/>
        </w:rPr>
      </w:pPr>
      <w:r w:rsidRPr="000B5402">
        <w:rPr>
          <w:rFonts w:ascii="Arial" w:hAnsi="Arial" w:cs="Arial"/>
          <w:sz w:val="28"/>
        </w:rPr>
        <w:t>text …</w:t>
      </w:r>
    </w:p>
    <w:sectPr w:rsidR="000B5402" w:rsidRPr="000B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18B9"/>
    <w:multiLevelType w:val="hybridMultilevel"/>
    <w:tmpl w:val="43E4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57A4"/>
    <w:multiLevelType w:val="hybridMultilevel"/>
    <w:tmpl w:val="D752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B"/>
    <w:rsid w:val="000B5402"/>
    <w:rsid w:val="00146EA7"/>
    <w:rsid w:val="002740CE"/>
    <w:rsid w:val="004F177F"/>
    <w:rsid w:val="007F713B"/>
    <w:rsid w:val="00A14EE8"/>
    <w:rsid w:val="00C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E15"/>
  <w15:chartTrackingRefBased/>
  <w15:docId w15:val="{914947DF-1A0B-4A1B-8485-4C77E29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FC6C99527C04BB3AC82FFEB182413" ma:contentTypeVersion="11" ma:contentTypeDescription="Vytvoří nový dokument" ma:contentTypeScope="" ma:versionID="b1d299f1a4a12b5a63f51d8884059c3e">
  <xsd:schema xmlns:xsd="http://www.w3.org/2001/XMLSchema" xmlns:xs="http://www.w3.org/2001/XMLSchema" xmlns:p="http://schemas.microsoft.com/office/2006/metadata/properties" xmlns:ns2="057ea3ee-fa34-4cc3-a1ea-f3cbeed20a1a" xmlns:ns3="354fc3d8-aee9-4d9c-81f1-6ca6aba49927" targetNamespace="http://schemas.microsoft.com/office/2006/metadata/properties" ma:root="true" ma:fieldsID="2144644507a00582894ba5a17b559669" ns2:_="" ns3:_="">
    <xsd:import namespace="057ea3ee-fa34-4cc3-a1ea-f3cbeed20a1a"/>
    <xsd:import namespace="354fc3d8-aee9-4d9c-81f1-6ca6aba49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a3ee-fa34-4cc3-a1ea-f3cbeed20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fc3d8-aee9-4d9c-81f1-6ca6aba499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2444dc-e142-4cc1-99a4-b54d43f6ac86}" ma:internalName="TaxCatchAll" ma:showField="CatchAllData" ma:web="354fc3d8-aee9-4d9c-81f1-6ca6aba49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fc3d8-aee9-4d9c-81f1-6ca6aba49927" xsi:nil="true"/>
    <lcf76f155ced4ddcb4097134ff3c332f xmlns="057ea3ee-fa34-4cc3-a1ea-f3cbeed20a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28267-17A4-4DDA-8BDD-7BA72F11E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801A9-3BCC-43AE-96B2-FFE35619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a3ee-fa34-4cc3-a1ea-f3cbeed20a1a"/>
    <ds:schemaRef ds:uri="354fc3d8-aee9-4d9c-81f1-6ca6aba49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6E863-D12F-4CA4-BCA4-E584FC1B90F1}">
  <ds:schemaRefs>
    <ds:schemaRef ds:uri="http://schemas.microsoft.com/office/2006/metadata/properties"/>
    <ds:schemaRef ds:uri="http://schemas.microsoft.com/office/infopath/2007/PartnerControls"/>
    <ds:schemaRef ds:uri="354fc3d8-aee9-4d9c-81f1-6ca6aba49927"/>
    <ds:schemaRef ds:uri="057ea3ee-fa34-4cc3-a1ea-f3cbeed20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Krpálková Krelová</dc:creator>
  <cp:keywords/>
  <dc:description/>
  <cp:lastModifiedBy>Kateřina Berková</cp:lastModifiedBy>
  <cp:revision>2</cp:revision>
  <dcterms:created xsi:type="dcterms:W3CDTF">2025-01-13T10:35:00Z</dcterms:created>
  <dcterms:modified xsi:type="dcterms:W3CDTF">2025-01-13T10:35:00Z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0x010100008FC6C99527C04BB3AC82FFEB182413</vt:lpwstr>
  </property>
  <property fmtid="{D5CDD505-2E9C-101B-9397-08002B2CF9AE}" pid="3" name="Order">
    <vt:r8>57400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