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682D" w:rsidRDefault="00935019">
      <w:pPr>
        <w:spacing w:before="120" w:after="240" w:line="392" w:lineRule="auto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PROGRAM KURZU</w:t>
      </w:r>
    </w:p>
    <w:p w:rsidR="0057682D" w:rsidRDefault="00935019">
      <w:pPr>
        <w:spacing w:before="120" w:after="240" w:line="392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DEP911   Příprava začínajících vysokoškolských učitelů</w:t>
      </w:r>
    </w:p>
    <w:p w:rsidR="0057682D" w:rsidRDefault="0057682D"/>
    <w:tbl>
      <w:tblPr>
        <w:tblStyle w:val="a"/>
        <w:tblW w:w="8790" w:type="dxa"/>
        <w:tblInd w:w="160" w:type="dxa"/>
        <w:tblLayout w:type="fixed"/>
        <w:tblLook w:val="0600" w:firstRow="0" w:lastRow="0" w:firstColumn="0" w:lastColumn="0" w:noHBand="1" w:noVBand="1"/>
      </w:tblPr>
      <w:tblGrid>
        <w:gridCol w:w="2565"/>
        <w:gridCol w:w="6225"/>
      </w:tblGrid>
      <w:tr w:rsidR="0057682D">
        <w:trPr>
          <w:trHeight w:val="900"/>
        </w:trPr>
        <w:tc>
          <w:tcPr>
            <w:tcW w:w="2565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1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  <w:color w:val="C00000"/>
              </w:rPr>
            </w:pPr>
            <w:r>
              <w:rPr>
                <w:b/>
                <w:color w:val="C00000"/>
              </w:rPr>
              <w:t>14. 11.  2019</w:t>
            </w:r>
          </w:p>
        </w:tc>
        <w:tc>
          <w:tcPr>
            <w:tcW w:w="6225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1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Zahájení kurzu (od 16:15)</w:t>
            </w:r>
          </w:p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 xml:space="preserve">zasedací místnost </w:t>
            </w:r>
            <w:r>
              <w:rPr>
                <w:b/>
                <w:color w:val="1F497D"/>
              </w:rPr>
              <w:t>NB 139</w:t>
            </w:r>
          </w:p>
        </w:tc>
      </w:tr>
      <w:tr w:rsidR="0057682D">
        <w:trPr>
          <w:trHeight w:val="820"/>
        </w:trPr>
        <w:tc>
          <w:tcPr>
            <w:tcW w:w="2565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rPr>
                <w:b/>
                <w:color w:val="FF0000"/>
                <w:sz w:val="24"/>
                <w:szCs w:val="24"/>
              </w:rPr>
            </w:pPr>
          </w:p>
          <w:p w:rsidR="0057682D" w:rsidRDefault="00935019">
            <w:pPr>
              <w:spacing w:line="331" w:lineRule="auto"/>
            </w:pPr>
            <w:r>
              <w:rPr>
                <w:b/>
                <w:color w:val="FF0000"/>
                <w:sz w:val="24"/>
                <w:szCs w:val="24"/>
              </w:rPr>
              <w:t>I. modul</w:t>
            </w:r>
          </w:p>
        </w:tc>
        <w:tc>
          <w:tcPr>
            <w:tcW w:w="622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rPr>
                <w:b/>
              </w:rPr>
            </w:pPr>
          </w:p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  <w:color w:val="C00000"/>
                <w:sz w:val="24"/>
                <w:szCs w:val="24"/>
              </w:rPr>
              <w:t>Blok pedagogicko-psychologický a didaktický</w:t>
            </w:r>
          </w:p>
        </w:tc>
      </w:tr>
      <w:tr w:rsidR="0057682D">
        <w:trPr>
          <w:trHeight w:val="234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color w:val="FF0000"/>
              </w:rPr>
            </w:pPr>
            <w:r>
              <w:rPr>
                <w:color w:val="FF0000"/>
              </w:rPr>
              <w:t>14. 11. 2019</w:t>
            </w:r>
          </w:p>
          <w:p w:rsidR="0057682D" w:rsidRDefault="00935019">
            <w:pPr>
              <w:spacing w:line="331" w:lineRule="auto"/>
              <w:ind w:left="100"/>
            </w:pPr>
            <w:r>
              <w:t>16:15 - 17:00</w:t>
            </w: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</w:pP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935019">
            <w:pPr>
              <w:spacing w:line="331" w:lineRule="auto"/>
              <w:ind w:left="100"/>
            </w:pPr>
            <w:r>
              <w:t>17:00 - 17:45</w:t>
            </w:r>
          </w:p>
          <w:p w:rsidR="0057682D" w:rsidRDefault="0057682D">
            <w:pPr>
              <w:spacing w:line="331" w:lineRule="auto"/>
              <w:ind w:left="100"/>
            </w:pPr>
          </w:p>
          <w:p w:rsidR="0057682D" w:rsidRDefault="0057682D">
            <w:pPr>
              <w:spacing w:line="331" w:lineRule="auto"/>
              <w:ind w:left="100"/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>Vybrané problémy vysokoškolské pedagogiky</w:t>
            </w:r>
          </w:p>
          <w:p w:rsidR="0057682D" w:rsidRDefault="00935019">
            <w:pPr>
              <w:spacing w:line="331" w:lineRule="auto"/>
              <w:ind w:left="100"/>
            </w:pPr>
            <w:r>
              <w:t>Seznámení se s vysokoškolskou pedagogikou jako pedagogickou disciplínou, se specifickými zvláštnostmi výuky na vysokých školách, se změnami, ke kterým dochází v terciární sféře v ČR i v Evropě. Zohledněny budou rov</w:t>
            </w:r>
            <w:r>
              <w:t>něž otázky etické v oblasti školství.</w:t>
            </w:r>
          </w:p>
          <w:p w:rsidR="0057682D" w:rsidRDefault="00935019">
            <w:pPr>
              <w:spacing w:line="331" w:lineRule="auto"/>
              <w:ind w:left="100"/>
            </w:pPr>
            <w:r>
              <w:t>Metody vyučování: přednáška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Prof. PhDr. Libor </w:t>
            </w:r>
            <w:proofErr w:type="spellStart"/>
            <w:r>
              <w:t>Pavera</w:t>
            </w:r>
            <w:proofErr w:type="spellEnd"/>
            <w:r>
              <w:t>, CSc., VŠE Praha</w:t>
            </w:r>
          </w:p>
          <w:p w:rsidR="0057682D" w:rsidRDefault="0057682D">
            <w:pPr>
              <w:spacing w:line="331" w:lineRule="auto"/>
              <w:ind w:left="100"/>
              <w:rPr>
                <w:b/>
              </w:rPr>
            </w:pPr>
          </w:p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>Rétorika v pedagogické praxi</w:t>
            </w:r>
          </w:p>
          <w:p w:rsidR="0057682D" w:rsidRDefault="00935019">
            <w:pPr>
              <w:ind w:left="80" w:right="80"/>
            </w:pPr>
            <w:r>
              <w:t>Obsahová a formální stránka řečnického projevu, zlozvyky řečníků, rétorika ve vysokoškolské praxi (zlepšení jazykové ohebnosti, správné dýchání a intonace, zbavení se ostýchavosti a trémy).</w:t>
            </w:r>
          </w:p>
          <w:p w:rsidR="0057682D" w:rsidRDefault="00935019">
            <w:pPr>
              <w:ind w:left="80" w:right="80"/>
            </w:pPr>
            <w:r>
              <w:t>Metody vyučování: cvičení</w:t>
            </w:r>
          </w:p>
          <w:p w:rsidR="0057682D" w:rsidRDefault="00935019">
            <w:pPr>
              <w:ind w:left="80" w:right="80"/>
              <w:rPr>
                <w:b/>
              </w:rPr>
            </w:pPr>
            <w:r>
              <w:t xml:space="preserve">Prof. PhDr. Libor </w:t>
            </w:r>
            <w:proofErr w:type="spellStart"/>
            <w:r>
              <w:t>Pavera</w:t>
            </w:r>
            <w:proofErr w:type="spellEnd"/>
            <w:r>
              <w:t>, CSc., VŠE Prah</w:t>
            </w:r>
            <w:r>
              <w:t>a</w:t>
            </w:r>
          </w:p>
        </w:tc>
      </w:tr>
      <w:tr w:rsidR="0057682D">
        <w:trPr>
          <w:trHeight w:val="82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</w:pPr>
            <w:r>
              <w:t>18:00 - 18:45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 xml:space="preserve">Využití didaktické techniky </w:t>
            </w:r>
          </w:p>
          <w:p w:rsidR="0057682D" w:rsidRDefault="00935019">
            <w:pPr>
              <w:ind w:left="80" w:right="80"/>
            </w:pPr>
            <w:r>
              <w:t>Seznámení se s možnostmi využití prostředků didaktické techniky při vysokoškolské výuce (mobil, tablet aj.).</w:t>
            </w:r>
          </w:p>
          <w:p w:rsidR="0057682D" w:rsidRDefault="00935019">
            <w:pPr>
              <w:ind w:left="80" w:right="80"/>
            </w:pPr>
            <w:r>
              <w:t>Metody vyučování: přednáška, diskuze, cvičení</w:t>
            </w:r>
          </w:p>
          <w:p w:rsidR="0057682D" w:rsidRDefault="00935019">
            <w:pPr>
              <w:spacing w:line="331" w:lineRule="auto"/>
              <w:ind w:left="100"/>
              <w:jc w:val="both"/>
            </w:pPr>
            <w:r>
              <w:t>Ing. Tomáš Langer, Ph.D., VŠE Praha</w:t>
            </w:r>
          </w:p>
          <w:p w:rsidR="0057682D" w:rsidRDefault="0057682D">
            <w:pPr>
              <w:ind w:left="80" w:right="80"/>
              <w:rPr>
                <w:b/>
              </w:rPr>
            </w:pPr>
          </w:p>
        </w:tc>
      </w:tr>
      <w:tr w:rsidR="0057682D">
        <w:trPr>
          <w:trHeight w:val="82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ind w:left="100"/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ind w:left="80" w:right="80"/>
              <w:rPr>
                <w:b/>
              </w:rPr>
            </w:pPr>
          </w:p>
        </w:tc>
      </w:tr>
      <w:tr w:rsidR="0057682D">
        <w:trPr>
          <w:trHeight w:val="204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</w:pPr>
            <w:r>
              <w:rPr>
                <w:b/>
                <w:color w:val="C00000"/>
                <w:sz w:val="24"/>
                <w:szCs w:val="24"/>
              </w:rPr>
              <w:lastRenderedPageBreak/>
              <w:t>19. 11.  2019</w:t>
            </w:r>
          </w:p>
          <w:p w:rsidR="0057682D" w:rsidRDefault="00935019">
            <w:pPr>
              <w:spacing w:line="331" w:lineRule="auto"/>
              <w:ind w:left="100"/>
            </w:pPr>
            <w:r>
              <w:t>16:15 - 17:45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jc w:val="both"/>
              <w:rPr>
                <w:b/>
              </w:rPr>
            </w:pPr>
            <w:r>
              <w:rPr>
                <w:b/>
              </w:rPr>
              <w:t>Osobnost vysokoškolského učitele</w:t>
            </w:r>
          </w:p>
          <w:p w:rsidR="0057682D" w:rsidRDefault="00935019">
            <w:pPr>
              <w:spacing w:line="331" w:lineRule="auto"/>
              <w:ind w:left="100"/>
            </w:pPr>
            <w:r>
              <w:t>Vymezení požadavků týkajících se psychologických aspektů práce vysokoškolského učitele. Test na osobnostní předpoklady pro pedagogickou činnost VŠ učitele.</w:t>
            </w:r>
          </w:p>
          <w:p w:rsidR="0057682D" w:rsidRDefault="00935019">
            <w:pPr>
              <w:spacing w:line="331" w:lineRule="auto"/>
              <w:ind w:left="100"/>
            </w:pPr>
            <w:r>
              <w:t>Metody vyučování: přednáška, test osobn</w:t>
            </w:r>
            <w:r>
              <w:t>osti učitele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PhDr. Tereza Vacínová, Ph.D., VŠE Praha    </w:t>
            </w:r>
          </w:p>
        </w:tc>
      </w:tr>
      <w:tr w:rsidR="0057682D">
        <w:trPr>
          <w:trHeight w:val="82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ind w:left="100"/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ind w:left="100"/>
              <w:jc w:val="both"/>
              <w:rPr>
                <w:i/>
              </w:rPr>
            </w:pPr>
          </w:p>
        </w:tc>
      </w:tr>
      <w:tr w:rsidR="0057682D">
        <w:trPr>
          <w:trHeight w:val="294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</w:pPr>
            <w:r>
              <w:rPr>
                <w:b/>
                <w:color w:val="C00000"/>
                <w:sz w:val="24"/>
                <w:szCs w:val="24"/>
              </w:rPr>
              <w:t>26. 11.  2019</w:t>
            </w:r>
          </w:p>
          <w:p w:rsidR="0057682D" w:rsidRDefault="00935019">
            <w:pPr>
              <w:spacing w:line="331" w:lineRule="auto"/>
              <w:ind w:left="100"/>
            </w:pPr>
            <w:r>
              <w:t>16:15 - 17:30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>Vyučovací metody a moderní koncepce vzdělávání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Moderní koncepce výuky s důrazem na kooperativní a skupinové vyučování, problémové vyučování, projektové vyučování, mastery a </w:t>
            </w:r>
            <w:proofErr w:type="spellStart"/>
            <w:r>
              <w:t>blended</w:t>
            </w:r>
            <w:proofErr w:type="spellEnd"/>
            <w:r>
              <w:t xml:space="preserve"> learning. Získání představy o specifikách jednotlivých přístupů k výuce.</w:t>
            </w:r>
          </w:p>
          <w:p w:rsidR="0057682D" w:rsidRDefault="00935019">
            <w:pPr>
              <w:spacing w:line="331" w:lineRule="auto"/>
              <w:ind w:left="100"/>
            </w:pPr>
            <w:r>
              <w:t>Metody vyučování: seminář, diskuze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Ing. Katarína Krpálková </w:t>
            </w:r>
            <w:proofErr w:type="spellStart"/>
            <w:r>
              <w:t>Krelová</w:t>
            </w:r>
            <w:proofErr w:type="spellEnd"/>
            <w:r>
              <w:t>, PhD., VŠE Praha</w:t>
            </w:r>
          </w:p>
          <w:p w:rsidR="0057682D" w:rsidRDefault="0057682D">
            <w:pPr>
              <w:spacing w:line="331" w:lineRule="auto"/>
              <w:ind w:left="100"/>
            </w:pPr>
          </w:p>
        </w:tc>
      </w:tr>
      <w:tr w:rsidR="0057682D">
        <w:trPr>
          <w:trHeight w:val="82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ind w:left="100"/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i/>
              </w:rPr>
            </w:pPr>
            <w:r>
              <w:rPr>
                <w:i/>
              </w:rPr>
              <w:t>Přestávka</w:t>
            </w:r>
          </w:p>
        </w:tc>
      </w:tr>
      <w:tr w:rsidR="0057682D">
        <w:trPr>
          <w:trHeight w:val="234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</w:pPr>
            <w:r>
              <w:t>17:45 - 18:30</w:t>
            </w: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>Formy vysokoškolské výuky, hospitace a evaluační techniky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Didaktika a didaktický systém. Taxonomie organizačních forem výuky a jejich specifika </w:t>
            </w:r>
            <w:r>
              <w:t xml:space="preserve">(přednášky, semináře a cvičení, exkurze, praxe a stáže). Koncipování struktury vyučovací jednotky na vysoké škole. Upozornění na nejčastější pedagogické chyby a návody sebereflexe při práci VŠ pedagoga, seznámení se s evaluačními nástroji k získání zpětné </w:t>
            </w:r>
            <w:r>
              <w:t>vazby.</w:t>
            </w:r>
          </w:p>
          <w:p w:rsidR="0057682D" w:rsidRDefault="00935019">
            <w:pPr>
              <w:spacing w:line="331" w:lineRule="auto"/>
              <w:ind w:left="100"/>
            </w:pPr>
            <w:r>
              <w:t xml:space="preserve">Metody vyučování: přednáška, diskuze, průmět do praktické části kurzu – </w:t>
            </w:r>
            <w:proofErr w:type="spellStart"/>
            <w:r>
              <w:t>microteachingů</w:t>
            </w:r>
            <w:proofErr w:type="spellEnd"/>
            <w:r>
              <w:t>.</w:t>
            </w:r>
          </w:p>
          <w:p w:rsidR="0057682D" w:rsidRDefault="00935019">
            <w:pPr>
              <w:spacing w:line="331" w:lineRule="auto"/>
              <w:ind w:left="100"/>
            </w:pPr>
            <w:r>
              <w:t>Doc. Ing. Pavel Krpálek, CSc., VŠE Praha</w:t>
            </w:r>
          </w:p>
          <w:p w:rsidR="0057682D" w:rsidRDefault="0057682D">
            <w:pPr>
              <w:spacing w:line="331" w:lineRule="auto"/>
              <w:ind w:left="100"/>
              <w:rPr>
                <w:b/>
              </w:rPr>
            </w:pPr>
          </w:p>
        </w:tc>
      </w:tr>
      <w:tr w:rsidR="0057682D">
        <w:trPr>
          <w:trHeight w:val="840"/>
        </w:trPr>
        <w:tc>
          <w:tcPr>
            <w:tcW w:w="2565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331" w:lineRule="auto"/>
              <w:ind w:left="100"/>
            </w:pPr>
          </w:p>
        </w:tc>
        <w:tc>
          <w:tcPr>
            <w:tcW w:w="6225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31" w:lineRule="auto"/>
              <w:ind w:left="100"/>
              <w:rPr>
                <w:b/>
              </w:rPr>
            </w:pPr>
            <w:r>
              <w:rPr>
                <w:b/>
              </w:rPr>
              <w:t>Závěr I. modulu</w:t>
            </w:r>
          </w:p>
        </w:tc>
      </w:tr>
    </w:tbl>
    <w:p w:rsidR="0057682D" w:rsidRDefault="0057682D"/>
    <w:p w:rsidR="0057682D" w:rsidRDefault="0057682D"/>
    <w:p w:rsidR="0057682D" w:rsidRDefault="0057682D"/>
    <w:tbl>
      <w:tblPr>
        <w:tblStyle w:val="a0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00"/>
        <w:gridCol w:w="7230"/>
      </w:tblGrid>
      <w:tr w:rsidR="0057682D">
        <w:trPr>
          <w:trHeight w:val="1340"/>
        </w:trPr>
        <w:tc>
          <w:tcPr>
            <w:tcW w:w="180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1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II. MODUL</w:t>
            </w:r>
          </w:p>
        </w:tc>
        <w:tc>
          <w:tcPr>
            <w:tcW w:w="7230" w:type="dxa"/>
            <w:tcBorders>
              <w:top w:val="single" w:sz="18" w:space="0" w:color="000000"/>
              <w:bottom w:val="single" w:sz="12" w:space="0" w:color="000000"/>
              <w:right w:val="single" w:sz="18" w:space="0" w:color="000000"/>
            </w:tcBorders>
            <w:shd w:val="clear" w:color="auto" w:fill="F2F1E5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Komplexní individuální práce vysokoškolského učitele</w:t>
            </w:r>
          </w:p>
          <w:p w:rsidR="0057682D" w:rsidRDefault="00935019">
            <w:pPr>
              <w:spacing w:line="240" w:lineRule="auto"/>
            </w:pPr>
            <w:r>
              <w:t xml:space="preserve">zasedací místnost </w:t>
            </w:r>
            <w:r>
              <w:rPr>
                <w:color w:val="1F497D"/>
              </w:rPr>
              <w:t>NB 139</w:t>
            </w:r>
          </w:p>
          <w:p w:rsidR="0057682D" w:rsidRDefault="0057682D">
            <w:pPr>
              <w:spacing w:line="240" w:lineRule="auto"/>
            </w:pPr>
          </w:p>
          <w:p w:rsidR="0057682D" w:rsidRDefault="00935019">
            <w:pPr>
              <w:spacing w:line="240" w:lineRule="auto"/>
            </w:pPr>
            <w:r>
              <w:rPr>
                <w:i/>
              </w:rPr>
              <w:t xml:space="preserve">V tomto modulu je nutné mít s sebou notebook či tablet, výjimečně mobil.  </w:t>
            </w:r>
            <w:r>
              <w:t xml:space="preserve">                                                      </w:t>
            </w:r>
          </w:p>
        </w:tc>
      </w:tr>
      <w:tr w:rsidR="0057682D">
        <w:trPr>
          <w:trHeight w:val="174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05.12. 2019</w:t>
            </w:r>
          </w:p>
          <w:p w:rsidR="0057682D" w:rsidRDefault="00935019">
            <w:pPr>
              <w:spacing w:line="240" w:lineRule="auto"/>
            </w:pPr>
            <w:r>
              <w:t>16:15 - 17:45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60" w:lineRule="auto"/>
              <w:rPr>
                <w:b/>
              </w:rPr>
            </w:pPr>
            <w:r>
              <w:rPr>
                <w:b/>
              </w:rPr>
              <w:t>Využití vyučovacích m</w:t>
            </w:r>
            <w:r>
              <w:rPr>
                <w:b/>
              </w:rPr>
              <w:t>etod v ekonomicky zaměřených předmětech</w:t>
            </w:r>
          </w:p>
          <w:p w:rsidR="0057682D" w:rsidRDefault="00935019">
            <w:pPr>
              <w:spacing w:line="360" w:lineRule="auto"/>
            </w:pPr>
            <w:r>
              <w:t>Ukázka didaktického zpracování vybrané ekonomické problematiky – práce s příklady.</w:t>
            </w:r>
          </w:p>
          <w:p w:rsidR="0057682D" w:rsidRDefault="00935019">
            <w:pPr>
              <w:spacing w:line="240" w:lineRule="auto"/>
            </w:pPr>
            <w:r>
              <w:t>metody vyučování: workshop</w:t>
            </w:r>
          </w:p>
          <w:p w:rsidR="0057682D" w:rsidRDefault="00935019">
            <w:pPr>
              <w:spacing w:line="240" w:lineRule="auto"/>
            </w:pPr>
            <w:r>
              <w:t>Ing. Marie Fišerová, Ph.D., VŠE Praha</w:t>
            </w:r>
          </w:p>
        </w:tc>
      </w:tr>
      <w:tr w:rsidR="0057682D">
        <w:trPr>
          <w:trHeight w:val="48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240" w:lineRule="auto"/>
              <w:rPr>
                <w:i/>
              </w:rPr>
            </w:pP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i/>
              </w:rPr>
            </w:pPr>
            <w:r>
              <w:rPr>
                <w:i/>
              </w:rPr>
              <w:t>Přestávka</w:t>
            </w:r>
          </w:p>
        </w:tc>
      </w:tr>
      <w:tr w:rsidR="0057682D">
        <w:trPr>
          <w:trHeight w:val="160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</w:pPr>
            <w:r>
              <w:t>18:00 - 19:00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60" w:lineRule="auto"/>
              <w:rPr>
                <w:b/>
              </w:rPr>
            </w:pPr>
            <w:r>
              <w:rPr>
                <w:b/>
              </w:rPr>
              <w:t>Rétorika v angličtině</w:t>
            </w:r>
          </w:p>
          <w:p w:rsidR="0057682D" w:rsidRDefault="00935019">
            <w:pPr>
              <w:spacing w:line="360" w:lineRule="auto"/>
            </w:pPr>
            <w:r>
              <w:t>Návody, jak účinně zvládnout projev v anglickém jazyce. Procvičování jazykové ohebnosti, správného dýchání, přízvuků a intonace v angličtině.</w:t>
            </w:r>
          </w:p>
          <w:p w:rsidR="0057682D" w:rsidRDefault="00935019">
            <w:pPr>
              <w:spacing w:line="360" w:lineRule="auto"/>
            </w:pPr>
            <w:r>
              <w:t>Metody vyučování: cvičení</w:t>
            </w:r>
          </w:p>
          <w:p w:rsidR="0057682D" w:rsidRDefault="00935019">
            <w:pPr>
              <w:spacing w:line="360" w:lineRule="auto"/>
            </w:pPr>
            <w:r>
              <w:t>Ing. Lenka Holečková, Ph.D., VŠE Praha</w:t>
            </w:r>
          </w:p>
          <w:p w:rsidR="0057682D" w:rsidRDefault="0057682D">
            <w:pPr>
              <w:spacing w:line="240" w:lineRule="auto"/>
            </w:pPr>
          </w:p>
        </w:tc>
      </w:tr>
      <w:tr w:rsidR="0057682D">
        <w:trPr>
          <w:trHeight w:val="54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240" w:lineRule="auto"/>
            </w:pP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</w:rPr>
            </w:pPr>
            <w:r>
              <w:rPr>
                <w:b/>
                <w:color w:val="1F497D"/>
              </w:rPr>
              <w:t xml:space="preserve">NB </w:t>
            </w:r>
            <w:proofErr w:type="gramStart"/>
            <w:r>
              <w:rPr>
                <w:b/>
                <w:color w:val="1F497D"/>
              </w:rPr>
              <w:t>177B</w:t>
            </w:r>
            <w:proofErr w:type="gramEnd"/>
          </w:p>
        </w:tc>
      </w:tr>
      <w:tr w:rsidR="0057682D">
        <w:trPr>
          <w:trHeight w:val="186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10. 12. 2019</w:t>
            </w:r>
          </w:p>
          <w:p w:rsidR="0057682D" w:rsidRDefault="00935019">
            <w:pPr>
              <w:spacing w:line="240" w:lineRule="auto"/>
            </w:pPr>
            <w:r>
              <w:t>16:30 - 17:30</w:t>
            </w:r>
          </w:p>
          <w:p w:rsidR="0057682D" w:rsidRDefault="0057682D">
            <w:pPr>
              <w:spacing w:line="240" w:lineRule="auto"/>
            </w:pPr>
          </w:p>
          <w:p w:rsidR="0057682D" w:rsidRDefault="0057682D">
            <w:pPr>
              <w:spacing w:line="240" w:lineRule="auto"/>
            </w:pP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60" w:lineRule="auto"/>
              <w:rPr>
                <w:b/>
              </w:rPr>
            </w:pPr>
            <w:r>
              <w:rPr>
                <w:b/>
              </w:rPr>
              <w:t>Využití vyučovacích metod v ekonomicky zaměřených předmětech</w:t>
            </w:r>
          </w:p>
          <w:p w:rsidR="0057682D" w:rsidRDefault="00935019">
            <w:pPr>
              <w:spacing w:line="360" w:lineRule="auto"/>
            </w:pPr>
            <w:r>
              <w:t>Ukázka didaktického zpracování vybrané ekonomické problematiky – práce s případovou studií.</w:t>
            </w:r>
          </w:p>
          <w:p w:rsidR="0057682D" w:rsidRDefault="00935019">
            <w:pPr>
              <w:spacing w:line="360" w:lineRule="auto"/>
            </w:pPr>
            <w:r>
              <w:t>Metody vyučování: workshop</w:t>
            </w:r>
          </w:p>
          <w:p w:rsidR="0057682D" w:rsidRDefault="00935019">
            <w:pPr>
              <w:spacing w:line="360" w:lineRule="auto"/>
            </w:pPr>
            <w:r>
              <w:t>Ing. Kateřina Berková, Ph.D.</w:t>
            </w:r>
          </w:p>
        </w:tc>
      </w:tr>
      <w:tr w:rsidR="0057682D">
        <w:trPr>
          <w:trHeight w:val="66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57682D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i/>
              </w:rPr>
            </w:pPr>
            <w:r>
              <w:rPr>
                <w:i/>
              </w:rPr>
              <w:t>Přestávka</w:t>
            </w:r>
          </w:p>
        </w:tc>
      </w:tr>
      <w:tr w:rsidR="0057682D">
        <w:trPr>
          <w:trHeight w:val="2100"/>
        </w:trPr>
        <w:tc>
          <w:tcPr>
            <w:tcW w:w="1800" w:type="dxa"/>
            <w:tcBorders>
              <w:left w:val="single" w:sz="1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240" w:lineRule="auto"/>
              <w:rPr>
                <w:b/>
                <w:color w:val="FF0000"/>
              </w:rPr>
            </w:pPr>
            <w:r>
              <w:t>17:45 -19:00</w:t>
            </w:r>
          </w:p>
        </w:tc>
        <w:tc>
          <w:tcPr>
            <w:tcW w:w="7230" w:type="dxa"/>
            <w:tcBorders>
              <w:bottom w:val="single" w:sz="8" w:space="0" w:color="000000"/>
              <w:right w:val="single" w:sz="1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682D" w:rsidRDefault="00935019">
            <w:pPr>
              <w:spacing w:line="360" w:lineRule="auto"/>
              <w:rPr>
                <w:b/>
              </w:rPr>
            </w:pPr>
            <w:r>
              <w:rPr>
                <w:b/>
              </w:rPr>
              <w:t>Didaktické ekonomické hry a inscenační metody ve výuce ekonomických předmětů</w:t>
            </w:r>
          </w:p>
          <w:p w:rsidR="0057682D" w:rsidRDefault="00935019">
            <w:pPr>
              <w:spacing w:line="360" w:lineRule="auto"/>
            </w:pPr>
            <w:r>
              <w:t>Využití různých typů her při výuce ekonomických předmětů, využití výpočetní techniky při výuce, příklady.</w:t>
            </w:r>
          </w:p>
          <w:p w:rsidR="0057682D" w:rsidRDefault="00935019">
            <w:pPr>
              <w:spacing w:line="360" w:lineRule="auto"/>
            </w:pPr>
            <w:r>
              <w:t>Metody vyučování: workshop</w:t>
            </w:r>
          </w:p>
          <w:p w:rsidR="0057682D" w:rsidRDefault="00935019">
            <w:pPr>
              <w:spacing w:line="360" w:lineRule="auto"/>
              <w:rPr>
                <w:b/>
              </w:rPr>
            </w:pPr>
            <w:r>
              <w:t>Ing. Alena Králová, Ph.D., VŠE Praha</w:t>
            </w:r>
          </w:p>
        </w:tc>
      </w:tr>
    </w:tbl>
    <w:p w:rsidR="0057682D" w:rsidRDefault="00935019">
      <w:pPr>
        <w:spacing w:line="250" w:lineRule="auto"/>
      </w:pPr>
      <w:r>
        <w:lastRenderedPageBreak/>
        <w:t xml:space="preserve"> </w:t>
      </w:r>
    </w:p>
    <w:p w:rsidR="0057682D" w:rsidRDefault="00935019">
      <w:pPr>
        <w:spacing w:line="250" w:lineRule="auto"/>
      </w:pPr>
      <w:r>
        <w:t xml:space="preserve"> </w:t>
      </w:r>
    </w:p>
    <w:p w:rsidR="0057682D" w:rsidRDefault="0057682D">
      <w:pPr>
        <w:spacing w:line="250" w:lineRule="auto"/>
      </w:pPr>
    </w:p>
    <w:p w:rsidR="0057682D" w:rsidRDefault="0057682D">
      <w:pPr>
        <w:spacing w:line="250" w:lineRule="auto"/>
      </w:pPr>
    </w:p>
    <w:p w:rsidR="0057682D" w:rsidRDefault="0057682D">
      <w:pPr>
        <w:spacing w:line="250" w:lineRule="auto"/>
      </w:pPr>
    </w:p>
    <w:p w:rsidR="0057682D" w:rsidRDefault="0057682D">
      <w:pPr>
        <w:spacing w:line="250" w:lineRule="auto"/>
      </w:pPr>
    </w:p>
    <w:p w:rsidR="0057682D" w:rsidRDefault="0057682D">
      <w:pPr>
        <w:spacing w:line="250" w:lineRule="auto"/>
      </w:pPr>
    </w:p>
    <w:p w:rsidR="0057682D" w:rsidRDefault="0057682D">
      <w:pPr>
        <w:spacing w:line="250" w:lineRule="auto"/>
      </w:pPr>
    </w:p>
    <w:tbl>
      <w:tblPr>
        <w:tblStyle w:val="a1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70"/>
        <w:gridCol w:w="6660"/>
      </w:tblGrid>
      <w:tr w:rsidR="0057682D">
        <w:trPr>
          <w:trHeight w:val="500"/>
        </w:trPr>
        <w:tc>
          <w:tcPr>
            <w:tcW w:w="2370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2" w:space="0" w:color="000000"/>
            </w:tcBorders>
            <w:shd w:val="clear" w:color="auto" w:fill="F2F1E5"/>
          </w:tcPr>
          <w:p w:rsidR="0057682D" w:rsidRDefault="00935019">
            <w:pPr>
              <w:ind w:left="80" w:right="8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III. MODUL</w:t>
            </w:r>
          </w:p>
        </w:tc>
        <w:tc>
          <w:tcPr>
            <w:tcW w:w="6660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8" w:space="0" w:color="000000"/>
            </w:tcBorders>
            <w:shd w:val="clear" w:color="auto" w:fill="F2F1E5"/>
          </w:tcPr>
          <w:p w:rsidR="0057682D" w:rsidRDefault="00935019">
            <w:pPr>
              <w:ind w:left="80" w:right="80"/>
              <w:rPr>
                <w:b/>
                <w:color w:val="C00000"/>
                <w:sz w:val="24"/>
                <w:szCs w:val="24"/>
              </w:rPr>
            </w:pPr>
            <w:proofErr w:type="spellStart"/>
            <w:r>
              <w:rPr>
                <w:b/>
                <w:color w:val="C00000"/>
                <w:sz w:val="24"/>
                <w:szCs w:val="24"/>
              </w:rPr>
              <w:t>Microteaching</w:t>
            </w:r>
            <w:proofErr w:type="spellEnd"/>
          </w:p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>zasedací místnost (bude upřesněno)</w:t>
            </w:r>
          </w:p>
        </w:tc>
      </w:tr>
    </w:tbl>
    <w:p w:rsidR="0057682D" w:rsidRDefault="0057682D">
      <w:pPr>
        <w:spacing w:line="250" w:lineRule="auto"/>
      </w:pPr>
    </w:p>
    <w:tbl>
      <w:tblPr>
        <w:tblStyle w:val="a2"/>
        <w:tblW w:w="9030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85"/>
        <w:gridCol w:w="6645"/>
      </w:tblGrid>
      <w:tr w:rsidR="0057682D">
        <w:trPr>
          <w:trHeight w:val="3800"/>
        </w:trPr>
        <w:tc>
          <w:tcPr>
            <w:tcW w:w="2385" w:type="dxa"/>
            <w:tcBorders>
              <w:top w:val="single" w:sz="12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</w:tcPr>
          <w:p w:rsidR="0057682D" w:rsidRDefault="00935019">
            <w:pPr>
              <w:ind w:left="80" w:right="80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pravděpodobně únor 2020</w:t>
            </w:r>
          </w:p>
          <w:p w:rsidR="0057682D" w:rsidRDefault="0057682D">
            <w:pPr>
              <w:ind w:left="80" w:right="80"/>
            </w:pPr>
          </w:p>
          <w:p w:rsidR="0057682D" w:rsidRDefault="00935019">
            <w:pPr>
              <w:ind w:left="80" w:right="80"/>
            </w:pPr>
            <w:r>
              <w:t>čas bude</w:t>
            </w:r>
          </w:p>
          <w:p w:rsidR="0057682D" w:rsidRDefault="00935019">
            <w:pPr>
              <w:ind w:left="80" w:right="80"/>
            </w:pPr>
            <w:r>
              <w:t>upřesněn</w:t>
            </w:r>
          </w:p>
        </w:tc>
        <w:tc>
          <w:tcPr>
            <w:tcW w:w="6645" w:type="dxa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</w:tcPr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>Nácvik pedagogických dovedností</w:t>
            </w:r>
          </w:p>
          <w:p w:rsidR="0057682D" w:rsidRDefault="00935019">
            <w:pPr>
              <w:ind w:left="80" w:right="80"/>
            </w:pPr>
            <w:r>
              <w:t>Aktivní vystoupení účastníků kurzu s ukázkou simulované vyučovací jednotky, rozbor výstupu na základě pořízené videonahrávky.</w:t>
            </w:r>
          </w:p>
          <w:p w:rsidR="0057682D" w:rsidRDefault="00935019">
            <w:pPr>
              <w:ind w:left="80" w:right="80"/>
            </w:pPr>
            <w:r>
              <w:t>Metody vyučování: cvičení</w:t>
            </w:r>
          </w:p>
          <w:p w:rsidR="0057682D" w:rsidRDefault="0057682D">
            <w:pPr>
              <w:ind w:left="80" w:right="80"/>
            </w:pPr>
          </w:p>
          <w:p w:rsidR="0057682D" w:rsidRDefault="00935019">
            <w:pPr>
              <w:ind w:left="80" w:right="80"/>
            </w:pPr>
            <w:r>
              <w:t xml:space="preserve">Prof. PhDr. Libor </w:t>
            </w:r>
            <w:proofErr w:type="spellStart"/>
            <w:r>
              <w:t>Pavera</w:t>
            </w:r>
            <w:proofErr w:type="spellEnd"/>
            <w:r>
              <w:t>, CSc., VŠE Praha</w:t>
            </w:r>
          </w:p>
          <w:p w:rsidR="0057682D" w:rsidRDefault="00935019">
            <w:pPr>
              <w:ind w:left="80" w:right="80"/>
            </w:pPr>
            <w:r>
              <w:t>Doc. Ing. Pavel Krpálek, CSc., VŠE Praha</w:t>
            </w:r>
          </w:p>
          <w:p w:rsidR="0057682D" w:rsidRDefault="00935019">
            <w:pPr>
              <w:ind w:left="80" w:right="80"/>
            </w:pPr>
            <w:r>
              <w:t>Ing. Alena Králová, Ph.D., VŠE Praha</w:t>
            </w:r>
          </w:p>
          <w:p w:rsidR="0057682D" w:rsidRDefault="00935019">
            <w:pPr>
              <w:ind w:left="80" w:right="80"/>
            </w:pPr>
            <w:r>
              <w:t xml:space="preserve">Ing. Katarína Krpálková </w:t>
            </w:r>
            <w:proofErr w:type="spellStart"/>
            <w:r>
              <w:t>Krelová</w:t>
            </w:r>
            <w:proofErr w:type="spellEnd"/>
            <w:r>
              <w:t>, Ph.D., VŠE Praha</w:t>
            </w:r>
          </w:p>
          <w:p w:rsidR="0057682D" w:rsidRDefault="00935019">
            <w:pPr>
              <w:ind w:left="80" w:right="80"/>
            </w:pPr>
            <w:r>
              <w:t>Ing. Marie Fišerová, Ph.D., VŠE Praha</w:t>
            </w:r>
          </w:p>
          <w:p w:rsidR="0057682D" w:rsidRDefault="00935019">
            <w:pPr>
              <w:ind w:left="80" w:right="80"/>
            </w:pPr>
            <w:r>
              <w:t>Ing. Lenka Holečková, Ph.D., VŠE Praha</w:t>
            </w:r>
          </w:p>
          <w:p w:rsidR="0057682D" w:rsidRDefault="00935019">
            <w:pPr>
              <w:ind w:left="80" w:right="80"/>
            </w:pPr>
            <w:r>
              <w:t>Ing. Kateřina Berková, Ph.D., VŠE Praha</w:t>
            </w:r>
          </w:p>
          <w:p w:rsidR="0057682D" w:rsidRDefault="00935019">
            <w:pPr>
              <w:ind w:left="100"/>
            </w:pPr>
            <w:r>
              <w:t>PhDr. Terez</w:t>
            </w:r>
            <w:r>
              <w:t>a Vacínová, Ph.D., VŠE Praha</w:t>
            </w:r>
          </w:p>
        </w:tc>
      </w:tr>
      <w:tr w:rsidR="0057682D">
        <w:trPr>
          <w:trHeight w:val="980"/>
        </w:trPr>
        <w:tc>
          <w:tcPr>
            <w:tcW w:w="2385" w:type="dxa"/>
            <w:tcBorders>
              <w:top w:val="single" w:sz="8" w:space="0" w:color="000000"/>
              <w:left w:val="single" w:sz="18" w:space="0" w:color="000000"/>
              <w:bottom w:val="single" w:sz="12" w:space="0" w:color="000000"/>
              <w:right w:val="single" w:sz="8" w:space="0" w:color="000000"/>
            </w:tcBorders>
          </w:tcPr>
          <w:p w:rsidR="0057682D" w:rsidRDefault="0057682D">
            <w:pPr>
              <w:ind w:left="80" w:right="80"/>
            </w:pPr>
          </w:p>
        </w:tc>
        <w:tc>
          <w:tcPr>
            <w:tcW w:w="664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18" w:space="0" w:color="000000"/>
            </w:tcBorders>
          </w:tcPr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>Evaluace výstupů účastníků kurzu</w:t>
            </w:r>
          </w:p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57682D" w:rsidRDefault="00935019">
            <w:pPr>
              <w:ind w:left="80" w:right="80"/>
              <w:rPr>
                <w:b/>
              </w:rPr>
            </w:pPr>
            <w:r>
              <w:rPr>
                <w:b/>
              </w:rPr>
              <w:t>Slavnostní předání osvědčení</w:t>
            </w:r>
          </w:p>
        </w:tc>
      </w:tr>
    </w:tbl>
    <w:p w:rsidR="0057682D" w:rsidRDefault="0057682D">
      <w:pPr>
        <w:spacing w:line="250" w:lineRule="auto"/>
      </w:pPr>
    </w:p>
    <w:sectPr w:rsidR="0057682D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82D"/>
    <w:rsid w:val="0057682D"/>
    <w:rsid w:val="00935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BB8DBF-0B9F-4144-97E5-FD51BCFAB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627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Kateřina Berkova</cp:lastModifiedBy>
  <cp:revision>2</cp:revision>
  <dcterms:created xsi:type="dcterms:W3CDTF">2019-11-22T22:17:00Z</dcterms:created>
  <dcterms:modified xsi:type="dcterms:W3CDTF">2019-11-22T22:17:00Z</dcterms:modified>
</cp:coreProperties>
</file>